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D1E" w:rsidRDefault="00DF0D1E" w:rsidP="00DF0D1E">
      <w:pPr>
        <w:rPr>
          <w:rFonts w:cs="Arial"/>
          <w:sz w:val="32"/>
          <w:szCs w:val="32"/>
          <w:lang w:val="pl-PL"/>
        </w:rPr>
      </w:pPr>
    </w:p>
    <w:p w:rsidR="00DF0D1E" w:rsidRPr="00E960F9" w:rsidRDefault="00DF0D1E" w:rsidP="00DF0D1E">
      <w:pPr>
        <w:rPr>
          <w:sz w:val="28"/>
          <w:szCs w:val="28"/>
          <w:lang w:val="pl-PL"/>
        </w:rPr>
      </w:pPr>
      <w:r w:rsidRPr="00E960F9">
        <w:rPr>
          <w:sz w:val="28"/>
          <w:szCs w:val="28"/>
          <w:lang w:val="pl-PL"/>
        </w:rPr>
        <w:t>Firma Hörmann na Festiwalu Białych Drzwi</w:t>
      </w:r>
    </w:p>
    <w:p w:rsidR="00DF0D1E" w:rsidRPr="00E960F9" w:rsidRDefault="00DF0D1E" w:rsidP="00DF0D1E">
      <w:pPr>
        <w:rPr>
          <w:b/>
          <w:lang w:val="pl-PL"/>
        </w:rPr>
      </w:pPr>
    </w:p>
    <w:p w:rsidR="00DF0D1E" w:rsidRPr="00E960F9" w:rsidRDefault="00DF0D1E" w:rsidP="00DF0D1E">
      <w:pPr>
        <w:rPr>
          <w:b/>
          <w:sz w:val="22"/>
          <w:szCs w:val="22"/>
          <w:lang w:val="pl-PL"/>
        </w:rPr>
      </w:pPr>
      <w:r w:rsidRPr="00E960F9">
        <w:rPr>
          <w:b/>
          <w:sz w:val="22"/>
          <w:szCs w:val="22"/>
          <w:lang w:val="pl-PL"/>
        </w:rPr>
        <w:t xml:space="preserve">Możliwość przyjrzenia się produktom z bliska, porady fachowców, a także wspólna zabawa i kibicowanie </w:t>
      </w:r>
      <w:r w:rsidR="00D42CE6">
        <w:rPr>
          <w:b/>
          <w:sz w:val="22"/>
          <w:szCs w:val="22"/>
          <w:lang w:val="pl-PL"/>
        </w:rPr>
        <w:t>– tak można było spędzić</w:t>
      </w:r>
      <w:r w:rsidRPr="00E960F9">
        <w:rPr>
          <w:b/>
          <w:sz w:val="22"/>
          <w:szCs w:val="22"/>
          <w:lang w:val="pl-PL"/>
        </w:rPr>
        <w:t xml:space="preserve"> weekend podczas Festiwalu Białych Drzwi w podpoznańskim Janikowie. Partnerem imprezy była firma</w:t>
      </w:r>
      <w:r w:rsidRPr="00E960F9">
        <w:rPr>
          <w:sz w:val="22"/>
          <w:szCs w:val="22"/>
          <w:lang w:val="pl-PL"/>
        </w:rPr>
        <w:t xml:space="preserve"> </w:t>
      </w:r>
      <w:r w:rsidRPr="00E960F9">
        <w:rPr>
          <w:b/>
          <w:sz w:val="22"/>
          <w:szCs w:val="22"/>
          <w:lang w:val="pl-PL"/>
        </w:rPr>
        <w:t>Hörmann.</w:t>
      </w:r>
    </w:p>
    <w:p w:rsidR="00DF0D1E" w:rsidRPr="00E960F9" w:rsidRDefault="00DF0D1E" w:rsidP="00DF0D1E">
      <w:pPr>
        <w:jc w:val="both"/>
        <w:rPr>
          <w:b/>
          <w:lang w:val="pl-PL"/>
        </w:rPr>
      </w:pPr>
    </w:p>
    <w:p w:rsidR="00DF0D1E" w:rsidRPr="00E960F9" w:rsidRDefault="00DF0D1E" w:rsidP="00DF0D1E">
      <w:pPr>
        <w:jc w:val="both"/>
        <w:rPr>
          <w:b/>
          <w:lang w:val="pl-PL"/>
        </w:rPr>
      </w:pPr>
      <w:r w:rsidRPr="00E960F9">
        <w:rPr>
          <w:b/>
          <w:lang w:val="pl-PL"/>
        </w:rPr>
        <w:t>Kupować świadomie</w:t>
      </w:r>
    </w:p>
    <w:p w:rsidR="00DF0D1E" w:rsidRPr="00E960F9" w:rsidRDefault="00DF0D1E" w:rsidP="00DF0D1E">
      <w:pPr>
        <w:jc w:val="both"/>
        <w:rPr>
          <w:sz w:val="22"/>
          <w:szCs w:val="22"/>
          <w:lang w:val="pl-PL"/>
        </w:rPr>
      </w:pPr>
      <w:r w:rsidRPr="00E960F9">
        <w:rPr>
          <w:sz w:val="22"/>
          <w:szCs w:val="22"/>
          <w:lang w:val="pl-PL"/>
        </w:rPr>
        <w:t xml:space="preserve">Festiwal miał upowszechnić wiedzę inwestorów na temat kupowanych produktów. Na trzy dni pawilon firmy </w:t>
      </w:r>
      <w:proofErr w:type="spellStart"/>
      <w:r w:rsidRPr="00E960F9">
        <w:rPr>
          <w:sz w:val="22"/>
          <w:szCs w:val="22"/>
          <w:lang w:val="pl-PL"/>
        </w:rPr>
        <w:t>Bilbo</w:t>
      </w:r>
      <w:proofErr w:type="spellEnd"/>
      <w:r w:rsidRPr="00E960F9">
        <w:rPr>
          <w:sz w:val="22"/>
          <w:szCs w:val="22"/>
          <w:lang w:val="pl-PL"/>
        </w:rPr>
        <w:t xml:space="preserve"> zamienił się w rozbudowaną przestrzeń targową. Wystawcy zaprezentowali ponad 40 modeli drzwi, które łączył biały kolor: modny i pasujący do większości wnętrz. Wśród zaprezentowanych przez firmę Hörmann znalazły się drzwi aluminiowe: </w:t>
      </w:r>
      <w:proofErr w:type="spellStart"/>
      <w:r w:rsidRPr="00E960F9">
        <w:rPr>
          <w:sz w:val="22"/>
          <w:szCs w:val="22"/>
          <w:lang w:val="pl-PL"/>
        </w:rPr>
        <w:t>TopComfort</w:t>
      </w:r>
      <w:proofErr w:type="spellEnd"/>
      <w:r w:rsidR="00EF7F81" w:rsidRPr="00E960F9">
        <w:rPr>
          <w:sz w:val="22"/>
          <w:szCs w:val="22"/>
          <w:lang w:val="pl-PL"/>
        </w:rPr>
        <w:t xml:space="preserve"> z </w:t>
      </w:r>
      <w:r w:rsidRPr="00E960F9">
        <w:rPr>
          <w:sz w:val="22"/>
          <w:szCs w:val="22"/>
          <w:lang w:val="pl-PL"/>
        </w:rPr>
        <w:t xml:space="preserve">ozdobnymi przeszkleniami, przeznaczone do domów energooszczędnych </w:t>
      </w:r>
      <w:proofErr w:type="spellStart"/>
      <w:r w:rsidRPr="00E960F9">
        <w:rPr>
          <w:sz w:val="22"/>
          <w:szCs w:val="22"/>
          <w:lang w:val="pl-PL"/>
        </w:rPr>
        <w:t>ThermoSafe</w:t>
      </w:r>
      <w:proofErr w:type="spellEnd"/>
      <w:r w:rsidRPr="00E960F9">
        <w:rPr>
          <w:sz w:val="22"/>
          <w:szCs w:val="22"/>
          <w:lang w:val="pl-PL"/>
        </w:rPr>
        <w:t xml:space="preserve"> i do domów pasywnych </w:t>
      </w:r>
      <w:proofErr w:type="spellStart"/>
      <w:r w:rsidRPr="00E960F9">
        <w:rPr>
          <w:sz w:val="22"/>
          <w:szCs w:val="22"/>
          <w:lang w:val="pl-PL"/>
        </w:rPr>
        <w:t>ThermoCarbon</w:t>
      </w:r>
      <w:proofErr w:type="spellEnd"/>
      <w:r w:rsidRPr="00E960F9">
        <w:rPr>
          <w:sz w:val="22"/>
          <w:szCs w:val="22"/>
          <w:lang w:val="pl-PL"/>
        </w:rPr>
        <w:t xml:space="preserve"> oraz drzwi wewnętrzne i przeciwpożarowe.  </w:t>
      </w:r>
    </w:p>
    <w:p w:rsidR="00DF0D1E" w:rsidRPr="00E960F9" w:rsidRDefault="00DF0D1E" w:rsidP="00DF0D1E">
      <w:pPr>
        <w:jc w:val="both"/>
        <w:rPr>
          <w:sz w:val="22"/>
          <w:szCs w:val="22"/>
          <w:lang w:val="pl-PL"/>
        </w:rPr>
      </w:pPr>
      <w:r w:rsidRPr="00E960F9">
        <w:rPr>
          <w:sz w:val="22"/>
          <w:szCs w:val="22"/>
          <w:lang w:val="pl-PL"/>
        </w:rPr>
        <w:t xml:space="preserve">Podczas oficjalnego rozpoczęcia Festiwalu Krzysztof Horała, prezes Hörmann Polska, zauważył, że aby inwestor był zadowolony z zakupu, musi być do niego przekonany; aby się przekonać, musi zobaczyć, dotknąć i posłuchać opinii specjalistów. Spotkania takie jak to zorganizowane w Janikowie, pomagają dokonać świadomego zakupu. </w:t>
      </w:r>
      <w:r w:rsidRPr="00E960F9">
        <w:rPr>
          <w:i/>
          <w:sz w:val="22"/>
          <w:szCs w:val="22"/>
          <w:lang w:val="pl-PL"/>
        </w:rPr>
        <w:t xml:space="preserve">Wybierając drzwi, bramy czy okna często dokonujemy decyzji tylko na podstawie informacji znalezionych w Internecie, przede wszystkim cen. Trudno jednak porównać jakość produktów i dobrać je do konkretnej inwestycji. Stąd pomysł stworzenia przestrzeni, która zachęca do sięgnięcia po radę eksperta, a co za tym idzie – do dobrego zakupu </w:t>
      </w:r>
      <w:r w:rsidRPr="00E960F9">
        <w:rPr>
          <w:sz w:val="22"/>
          <w:szCs w:val="22"/>
          <w:lang w:val="pl-PL"/>
        </w:rPr>
        <w:t xml:space="preserve">– wyjaśnia Piotr Rożak, szef firmy </w:t>
      </w:r>
      <w:proofErr w:type="spellStart"/>
      <w:r w:rsidRPr="00E960F9">
        <w:rPr>
          <w:sz w:val="22"/>
          <w:szCs w:val="22"/>
          <w:lang w:val="pl-PL"/>
        </w:rPr>
        <w:t>Bilbo</w:t>
      </w:r>
      <w:proofErr w:type="spellEnd"/>
      <w:r w:rsidRPr="00E960F9">
        <w:rPr>
          <w:sz w:val="22"/>
          <w:szCs w:val="22"/>
          <w:lang w:val="pl-PL"/>
        </w:rPr>
        <w:t>.</w:t>
      </w:r>
    </w:p>
    <w:p w:rsidR="00DF0D1E" w:rsidRPr="00E960F9" w:rsidRDefault="00DF0D1E" w:rsidP="00DF0D1E">
      <w:pPr>
        <w:jc w:val="both"/>
        <w:rPr>
          <w:lang w:val="pl-PL"/>
        </w:rPr>
      </w:pPr>
    </w:p>
    <w:p w:rsidR="00DF0D1E" w:rsidRPr="00E960F9" w:rsidRDefault="00F6178B" w:rsidP="00DF0D1E">
      <w:pPr>
        <w:jc w:val="both"/>
        <w:rPr>
          <w:b/>
          <w:lang w:val="pl-PL"/>
        </w:rPr>
      </w:pPr>
      <w:r w:rsidRPr="00E960F9">
        <w:rPr>
          <w:b/>
          <w:lang w:val="pl-PL"/>
        </w:rPr>
        <w:t>W sportowym nastroju</w:t>
      </w:r>
    </w:p>
    <w:p w:rsidR="00DF0D1E" w:rsidRPr="00E960F9" w:rsidRDefault="00DF0D1E" w:rsidP="00DF0D1E">
      <w:pPr>
        <w:jc w:val="both"/>
        <w:rPr>
          <w:sz w:val="22"/>
          <w:szCs w:val="22"/>
          <w:lang w:val="pl-PL"/>
        </w:rPr>
      </w:pPr>
      <w:r w:rsidRPr="00E960F9">
        <w:rPr>
          <w:sz w:val="22"/>
          <w:szCs w:val="22"/>
          <w:lang w:val="pl-PL"/>
        </w:rPr>
        <w:t xml:space="preserve">Pierwszy dzień Festiwalu był okazją do spotkania partnerów biznesowych w mniej niż zazwyczaj oficjalnej formie. Przygotowani na wspólne kibicowanie, ubrani w biało-czerwone barwy, specjaliści różnych branż wymieniali się doświadczeniami, by następnie obejrzeć spotkanie Polska-Niemcy w ramach Euro 2016. </w:t>
      </w:r>
    </w:p>
    <w:p w:rsidR="00DF0D1E" w:rsidRPr="00E960F9" w:rsidRDefault="00DF0D1E" w:rsidP="00DF0D1E">
      <w:pPr>
        <w:jc w:val="both"/>
        <w:rPr>
          <w:sz w:val="22"/>
          <w:szCs w:val="22"/>
          <w:lang w:val="pl-PL"/>
        </w:rPr>
      </w:pPr>
      <w:r w:rsidRPr="00E960F9">
        <w:rPr>
          <w:sz w:val="22"/>
          <w:szCs w:val="22"/>
          <w:lang w:val="pl-PL"/>
        </w:rPr>
        <w:t xml:space="preserve">Wśród przybyłych gości znaleźli się politycy: pani poseł RP Bożena Szydłowska, burmistrz Miasta i Gminy Swarzędz Marian Szkudlarek, przewodnicząca Rady Miejskiej Barbara </w:t>
      </w:r>
      <w:proofErr w:type="spellStart"/>
      <w:r w:rsidRPr="00E960F9">
        <w:rPr>
          <w:sz w:val="22"/>
          <w:szCs w:val="22"/>
          <w:lang w:val="pl-PL"/>
        </w:rPr>
        <w:t>Czachura</w:t>
      </w:r>
      <w:proofErr w:type="spellEnd"/>
      <w:r w:rsidRPr="00E960F9">
        <w:rPr>
          <w:sz w:val="22"/>
          <w:szCs w:val="22"/>
          <w:lang w:val="pl-PL"/>
        </w:rPr>
        <w:t>. Na scenie zaprezentował się m.in. dziecięco-młodzieżowy zespół Grupa Szopena, a gwiazdą wieczoru był Krzysztof Antkowiak. Impreza miała także wymiar charytatywny: swoją działalność zaprezentowała Drużyna Szpiku. Na</w:t>
      </w:r>
      <w:r w:rsidR="00D42CE6">
        <w:rPr>
          <w:sz w:val="22"/>
          <w:szCs w:val="22"/>
          <w:lang w:val="pl-PL"/>
        </w:rPr>
        <w:t xml:space="preserve"> końcu pozostały</w:t>
      </w:r>
      <w:r w:rsidRPr="00E960F9">
        <w:rPr>
          <w:sz w:val="22"/>
          <w:szCs w:val="22"/>
          <w:lang w:val="pl-PL"/>
        </w:rPr>
        <w:t xml:space="preserve"> już tylko </w:t>
      </w:r>
      <w:r w:rsidR="00D42CE6">
        <w:rPr>
          <w:sz w:val="22"/>
          <w:szCs w:val="22"/>
          <w:lang w:val="pl-PL"/>
        </w:rPr>
        <w:t xml:space="preserve">piłkarskie emocje. </w:t>
      </w:r>
    </w:p>
    <w:p w:rsidR="00DF0D1E" w:rsidRPr="00E960F9" w:rsidRDefault="00DF0D1E" w:rsidP="00DF0D1E">
      <w:pPr>
        <w:jc w:val="both"/>
        <w:rPr>
          <w:sz w:val="22"/>
          <w:szCs w:val="22"/>
          <w:lang w:val="pl-PL"/>
        </w:rPr>
      </w:pPr>
    </w:p>
    <w:p w:rsidR="00DF0D1E" w:rsidRPr="00E960F9" w:rsidRDefault="00930158" w:rsidP="00DF0D1E">
      <w:pPr>
        <w:jc w:val="both"/>
        <w:rPr>
          <w:b/>
          <w:szCs w:val="24"/>
          <w:lang w:val="pl-PL"/>
        </w:rPr>
      </w:pPr>
      <w:r w:rsidRPr="00E960F9">
        <w:rPr>
          <w:b/>
          <w:szCs w:val="24"/>
          <w:lang w:val="pl-PL"/>
        </w:rPr>
        <w:t>Pomoc w wyborze</w:t>
      </w:r>
    </w:p>
    <w:p w:rsidR="00DF0D1E" w:rsidRPr="00E960F9" w:rsidRDefault="00DF0D1E" w:rsidP="00DF0D1E">
      <w:pPr>
        <w:jc w:val="both"/>
        <w:rPr>
          <w:sz w:val="22"/>
          <w:szCs w:val="22"/>
          <w:lang w:val="pl-PL"/>
        </w:rPr>
      </w:pPr>
      <w:r w:rsidRPr="00E960F9">
        <w:rPr>
          <w:sz w:val="22"/>
          <w:szCs w:val="22"/>
          <w:lang w:val="pl-PL"/>
        </w:rPr>
        <w:t>Do udziału w kolejnych dwóch dniach Festiwalu zaproszeni zostali inwestorzy indywidualni. Mieli oni okazję nie tylko zobaczyć i dotknąć konkretnych modeli drzwi i bram, ale także zasięgnąć rady fachowca czy architekta. Festiwal zakończył festyn dla najmłodszych, podczas którego odbyły się warsztaty i zabawy, rodzice natomiast spokojnie przyglądali się zaprezentowanej ofercie.</w:t>
      </w:r>
    </w:p>
    <w:p w:rsidR="00DF0D1E" w:rsidRPr="00E960F9" w:rsidRDefault="00DF0D1E" w:rsidP="00DF0D1E">
      <w:pPr>
        <w:jc w:val="both"/>
        <w:rPr>
          <w:sz w:val="22"/>
          <w:szCs w:val="22"/>
          <w:lang w:val="pl-PL"/>
        </w:rPr>
      </w:pPr>
      <w:r w:rsidRPr="00E960F9">
        <w:rPr>
          <w:sz w:val="22"/>
          <w:szCs w:val="22"/>
          <w:lang w:val="pl-PL"/>
        </w:rPr>
        <w:t>Każdego dnia odwiedzający ekspozycję głosowali w wyborach Miss Drzwi Zewnętrznych oraz Miss Drzwi Wewnętrznych, odpowiadając na pytania dotyczące zarówno walorów estetycznych drzwi, jak i stosunku jakości do ich ceny. Wyniki ankiety zostaną przekazane producentom, którzy w ten sposób będą</w:t>
      </w:r>
      <w:r w:rsidR="00D42CE6">
        <w:rPr>
          <w:sz w:val="22"/>
          <w:szCs w:val="22"/>
          <w:lang w:val="pl-PL"/>
        </w:rPr>
        <w:t xml:space="preserve"> mogli zapoznać się z</w:t>
      </w:r>
      <w:r w:rsidRPr="00E960F9">
        <w:rPr>
          <w:sz w:val="22"/>
          <w:szCs w:val="22"/>
          <w:lang w:val="pl-PL"/>
        </w:rPr>
        <w:t xml:space="preserve"> opinią szerokiej grupy klientów. </w:t>
      </w:r>
    </w:p>
    <w:p w:rsidR="000C3A81" w:rsidRPr="00E960F9" w:rsidRDefault="000C3A81" w:rsidP="000C3A81">
      <w:pPr>
        <w:rPr>
          <w:rFonts w:cs="Arial"/>
          <w:sz w:val="22"/>
          <w:szCs w:val="22"/>
          <w:lang w:val="pl-PL"/>
        </w:rPr>
      </w:pPr>
    </w:p>
    <w:p w:rsidR="0019723E" w:rsidRPr="00DF0D1E" w:rsidRDefault="0019723E" w:rsidP="000C3A81">
      <w:pPr>
        <w:rPr>
          <w:rFonts w:cs="Arial"/>
          <w:sz w:val="22"/>
          <w:szCs w:val="22"/>
          <w:lang w:val="pl-PL"/>
        </w:rPr>
      </w:pPr>
    </w:p>
    <w:p w:rsidR="0019723E" w:rsidRDefault="0019723E" w:rsidP="0019723E">
      <w:pPr>
        <w:rPr>
          <w:rFonts w:cs="Arial"/>
          <w:b/>
          <w:bCs/>
          <w:iCs/>
          <w:sz w:val="22"/>
          <w:szCs w:val="22"/>
          <w:lang w:val="pl-PL"/>
        </w:rPr>
      </w:pPr>
    </w:p>
    <w:p w:rsidR="0019723E" w:rsidRDefault="0019723E" w:rsidP="0019723E">
      <w:pPr>
        <w:rPr>
          <w:rFonts w:cs="Arial"/>
          <w:b/>
          <w:bCs/>
          <w:iCs/>
          <w:sz w:val="22"/>
          <w:szCs w:val="22"/>
          <w:lang w:val="pl-PL"/>
        </w:rPr>
      </w:pPr>
    </w:p>
    <w:p w:rsidR="0019723E" w:rsidRDefault="0019723E" w:rsidP="0019723E">
      <w:pPr>
        <w:rPr>
          <w:rFonts w:cs="Arial"/>
          <w:b/>
          <w:bCs/>
          <w:iCs/>
          <w:sz w:val="22"/>
          <w:szCs w:val="22"/>
          <w:lang w:val="pl-PL"/>
        </w:rPr>
      </w:pPr>
    </w:p>
    <w:p w:rsidR="00EF7F81" w:rsidRDefault="00EF7F81" w:rsidP="0019723E">
      <w:pPr>
        <w:rPr>
          <w:rFonts w:cs="Arial"/>
          <w:b/>
          <w:bCs/>
          <w:iCs/>
          <w:sz w:val="22"/>
          <w:szCs w:val="22"/>
          <w:lang w:val="pl-PL"/>
        </w:rPr>
      </w:pPr>
    </w:p>
    <w:p w:rsidR="00EF7F81" w:rsidRDefault="00EF7F81" w:rsidP="0019723E">
      <w:pPr>
        <w:rPr>
          <w:rFonts w:cs="Arial"/>
          <w:b/>
          <w:bCs/>
          <w:iCs/>
          <w:sz w:val="22"/>
          <w:szCs w:val="22"/>
          <w:lang w:val="pl-PL"/>
        </w:rPr>
      </w:pPr>
    </w:p>
    <w:p w:rsidR="0019723E" w:rsidRPr="0053592A" w:rsidRDefault="0019723E" w:rsidP="0019723E">
      <w:pPr>
        <w:rPr>
          <w:rFonts w:cs="Arial"/>
          <w:b/>
          <w:bCs/>
          <w:iCs/>
          <w:sz w:val="22"/>
          <w:szCs w:val="22"/>
          <w:lang w:val="pl-PL"/>
        </w:rPr>
      </w:pPr>
      <w:r w:rsidRPr="0053592A">
        <w:rPr>
          <w:rFonts w:cs="Arial"/>
          <w:b/>
          <w:bCs/>
          <w:iCs/>
          <w:sz w:val="22"/>
          <w:szCs w:val="22"/>
          <w:lang w:val="pl-PL"/>
        </w:rPr>
        <w:t>Fot. 1</w:t>
      </w:r>
    </w:p>
    <w:p w:rsidR="0019723E" w:rsidRDefault="00636AE2" w:rsidP="0019723E">
      <w:pPr>
        <w:rPr>
          <w:szCs w:val="22"/>
          <w:lang w:val="pl-PL"/>
        </w:rPr>
      </w:pPr>
      <w:r>
        <w:rPr>
          <w:noProof/>
          <w:sz w:val="22"/>
          <w:szCs w:val="22"/>
          <w:lang w:val="pl-PL"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41.85pt;height:113.05pt">
            <v:imagedata r:id="rId8" o:title="Fot_1_small"/>
          </v:shape>
        </w:pict>
      </w:r>
    </w:p>
    <w:p w:rsidR="0019723E" w:rsidRDefault="0019723E" w:rsidP="00EF7F81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Firma</w:t>
      </w:r>
      <w:r w:rsidRPr="0019723E">
        <w:rPr>
          <w:sz w:val="22"/>
          <w:szCs w:val="22"/>
        </w:rPr>
        <w:t xml:space="preserve"> </w:t>
      </w:r>
      <w:r w:rsidRPr="00DF0D1E">
        <w:rPr>
          <w:sz w:val="22"/>
          <w:szCs w:val="22"/>
        </w:rPr>
        <w:t>Hörmann</w:t>
      </w:r>
      <w:r>
        <w:rPr>
          <w:sz w:val="22"/>
          <w:szCs w:val="22"/>
          <w:lang w:val="pl-PL"/>
        </w:rPr>
        <w:t xml:space="preserve"> zaprezentowała swoje produkty podczas Festiwalu Białych Drzwi.</w:t>
      </w:r>
    </w:p>
    <w:p w:rsidR="0019723E" w:rsidRDefault="0019723E" w:rsidP="0019723E">
      <w:pPr>
        <w:rPr>
          <w:sz w:val="22"/>
          <w:szCs w:val="22"/>
          <w:lang w:val="pl-PL"/>
        </w:rPr>
      </w:pPr>
    </w:p>
    <w:p w:rsidR="0019723E" w:rsidRPr="00046012" w:rsidRDefault="0019723E" w:rsidP="0019723E">
      <w:pPr>
        <w:rPr>
          <w:b/>
          <w:sz w:val="22"/>
          <w:szCs w:val="22"/>
          <w:lang w:val="pl-PL"/>
        </w:rPr>
      </w:pPr>
      <w:r w:rsidRPr="00046012">
        <w:rPr>
          <w:b/>
          <w:sz w:val="22"/>
          <w:szCs w:val="22"/>
          <w:lang w:val="pl-PL"/>
        </w:rPr>
        <w:t>Fot. 2</w:t>
      </w:r>
    </w:p>
    <w:p w:rsidR="0019723E" w:rsidRDefault="00636AE2" w:rsidP="0019723E">
      <w:pPr>
        <w:rPr>
          <w:sz w:val="22"/>
          <w:szCs w:val="22"/>
          <w:lang w:val="pl-PL"/>
        </w:rPr>
      </w:pPr>
      <w:r>
        <w:rPr>
          <w:noProof/>
          <w:sz w:val="22"/>
          <w:szCs w:val="22"/>
          <w:lang w:val="pl-PL" w:eastAsia="pl-PL"/>
        </w:rPr>
        <w:drawing>
          <wp:inline distT="0" distB="0" distL="0" distR="0">
            <wp:extent cx="1800225" cy="1257300"/>
            <wp:effectExtent l="0" t="0" r="9525" b="0"/>
            <wp:docPr id="3" name="Obraz 3" descr="C:\Users\lisxxd01\AppData\Local\Microsoft\Windows\INetCache\Content.Word\Fot_2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isxxd01\AppData\Local\Microsoft\Windows\INetCache\Content.Word\Fot_2_smal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23E" w:rsidRDefault="00636AE2" w:rsidP="0019723E">
      <w:pPr>
        <w:jc w:val="both"/>
        <w:rPr>
          <w:rFonts w:cs="Arial"/>
          <w:bCs/>
          <w:iCs/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Swoją działalność zaprezentowała Drużyna Szpiku</w:t>
      </w:r>
      <w:r w:rsidR="0019723E">
        <w:rPr>
          <w:rFonts w:cs="Arial"/>
          <w:bCs/>
          <w:iCs/>
          <w:sz w:val="22"/>
          <w:szCs w:val="22"/>
          <w:lang w:val="pl-PL"/>
        </w:rPr>
        <w:t>.</w:t>
      </w:r>
    </w:p>
    <w:p w:rsidR="0019723E" w:rsidRDefault="0019723E" w:rsidP="0019723E">
      <w:pPr>
        <w:rPr>
          <w:rFonts w:cs="Arial"/>
          <w:bCs/>
          <w:iCs/>
          <w:sz w:val="22"/>
          <w:szCs w:val="22"/>
          <w:lang w:val="pl-PL"/>
        </w:rPr>
      </w:pPr>
    </w:p>
    <w:p w:rsidR="0019723E" w:rsidRDefault="0019723E" w:rsidP="0019723E">
      <w:pPr>
        <w:rPr>
          <w:b/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 </w:t>
      </w:r>
      <w:r w:rsidR="00636AE2">
        <w:rPr>
          <w:b/>
          <w:sz w:val="22"/>
          <w:szCs w:val="22"/>
          <w:lang w:val="pl-PL"/>
        </w:rPr>
        <w:t>Fot. 3</w:t>
      </w:r>
    </w:p>
    <w:p w:rsidR="0019723E" w:rsidRPr="00046012" w:rsidRDefault="00636AE2" w:rsidP="0019723E">
      <w:pPr>
        <w:rPr>
          <w:b/>
          <w:sz w:val="22"/>
          <w:szCs w:val="22"/>
          <w:lang w:val="pl-PL"/>
        </w:rPr>
      </w:pPr>
      <w:r>
        <w:rPr>
          <w:b/>
          <w:sz w:val="22"/>
          <w:szCs w:val="22"/>
          <w:lang w:val="pl-PL"/>
        </w:rPr>
        <w:pict>
          <v:shape id="_x0000_i1033" type="#_x0000_t75" style="width:141.85pt;height:94.55pt">
            <v:imagedata r:id="rId10" o:title="Fot_3_small"/>
          </v:shape>
        </w:pict>
      </w:r>
    </w:p>
    <w:p w:rsidR="0019723E" w:rsidRPr="007E6BDB" w:rsidRDefault="00636AE2" w:rsidP="00EE04F0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Gwiazdą wieczoru był Krzysztof Antkowiak</w:t>
      </w:r>
      <w:r w:rsidR="00802668">
        <w:rPr>
          <w:sz w:val="22"/>
          <w:szCs w:val="22"/>
          <w:lang w:val="pl-PL"/>
        </w:rPr>
        <w:t xml:space="preserve">. </w:t>
      </w:r>
      <w:bookmarkStart w:id="0" w:name="_GoBack"/>
      <w:bookmarkEnd w:id="0"/>
    </w:p>
    <w:sectPr w:rsidR="0019723E" w:rsidRPr="007E6BDB" w:rsidSect="00A02A2D">
      <w:headerReference w:type="default" r:id="rId11"/>
      <w:footerReference w:type="default" r:id="rId12"/>
      <w:type w:val="continuous"/>
      <w:pgSz w:w="11906" w:h="16838" w:code="9"/>
      <w:pgMar w:top="2269" w:right="1021" w:bottom="1418" w:left="1701" w:header="708" w:footer="708" w:gutter="0"/>
      <w:cols w:space="708" w:equalWidth="0">
        <w:col w:w="9184" w:space="141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A1C" w:rsidRDefault="00EB1A1C">
      <w:r>
        <w:separator/>
      </w:r>
    </w:p>
  </w:endnote>
  <w:endnote w:type="continuationSeparator" w:id="0">
    <w:p w:rsidR="00EB1A1C" w:rsidRDefault="00EB1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(W1)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X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Pr="00D922D7" w:rsidRDefault="00CA2A0D">
    <w:pPr>
      <w:tabs>
        <w:tab w:val="right" w:pos="7938"/>
      </w:tabs>
      <w:ind w:right="360"/>
      <w:rPr>
        <w:i/>
        <w:color w:val="808080"/>
        <w:sz w:val="20"/>
        <w:lang w:val="pl-PL"/>
      </w:rPr>
    </w:pPr>
    <w:r>
      <w:rPr>
        <w:i/>
        <w:snapToGrid w:val="0"/>
        <w:sz w:val="20"/>
        <w:lang w:val="pl-PL"/>
      </w:rPr>
      <w:t xml:space="preserve">Hörmann </w:t>
    </w:r>
    <w:r w:rsidR="00C44C14">
      <w:rPr>
        <w:i/>
        <w:snapToGrid w:val="0"/>
        <w:sz w:val="20"/>
        <w:lang w:val="pl-PL"/>
      </w:rPr>
      <w:t>Polska /Tekst DS</w:t>
    </w:r>
    <w:r w:rsidR="00AD3CB1">
      <w:rPr>
        <w:i/>
        <w:snapToGrid w:val="0"/>
        <w:sz w:val="20"/>
        <w:lang w:val="pl-PL"/>
      </w:rPr>
      <w:t xml:space="preserve"> </w:t>
    </w:r>
    <w:r w:rsidR="00763E8A">
      <w:rPr>
        <w:i/>
        <w:snapToGrid w:val="0"/>
        <w:sz w:val="20"/>
        <w:lang w:val="pl-PL"/>
      </w:rPr>
      <w:t xml:space="preserve"> / Strona </w:t>
    </w:r>
    <w:r w:rsidR="00763E8A">
      <w:rPr>
        <w:i/>
        <w:snapToGrid w:val="0"/>
        <w:sz w:val="20"/>
        <w:lang w:val="pl-PL"/>
      </w:rPr>
      <w:fldChar w:fldCharType="begin"/>
    </w:r>
    <w:r w:rsidR="00763E8A">
      <w:rPr>
        <w:i/>
        <w:snapToGrid w:val="0"/>
        <w:sz w:val="20"/>
        <w:lang w:val="pl-PL"/>
      </w:rPr>
      <w:instrText xml:space="preserve"> PAGE </w:instrText>
    </w:r>
    <w:r w:rsidR="00763E8A">
      <w:rPr>
        <w:i/>
        <w:snapToGrid w:val="0"/>
        <w:sz w:val="20"/>
        <w:lang w:val="pl-PL"/>
      </w:rPr>
      <w:fldChar w:fldCharType="separate"/>
    </w:r>
    <w:r w:rsidR="00636AE2">
      <w:rPr>
        <w:i/>
        <w:noProof/>
        <w:snapToGrid w:val="0"/>
        <w:sz w:val="20"/>
        <w:lang w:val="pl-PL"/>
      </w:rPr>
      <w:t>2</w:t>
    </w:r>
    <w:r w:rsidR="00763E8A">
      <w:rPr>
        <w:i/>
        <w:snapToGrid w:val="0"/>
        <w:sz w:val="20"/>
        <w:lang w:val="pl-PL"/>
      </w:rPr>
      <w:fldChar w:fldCharType="end"/>
    </w:r>
    <w:r w:rsidR="00763E8A">
      <w:rPr>
        <w:i/>
        <w:snapToGrid w:val="0"/>
        <w:sz w:val="20"/>
        <w:lang w:val="pl-PL"/>
      </w:rPr>
      <w:t xml:space="preserve"> z </w:t>
    </w:r>
    <w:r w:rsidR="00763E8A">
      <w:rPr>
        <w:i/>
        <w:snapToGrid w:val="0"/>
        <w:sz w:val="20"/>
        <w:lang w:val="pl-PL"/>
      </w:rPr>
      <w:fldChar w:fldCharType="begin"/>
    </w:r>
    <w:r w:rsidR="00763E8A">
      <w:rPr>
        <w:i/>
        <w:snapToGrid w:val="0"/>
        <w:sz w:val="20"/>
        <w:lang w:val="pl-PL"/>
      </w:rPr>
      <w:instrText xml:space="preserve"> NUMPAGES </w:instrText>
    </w:r>
    <w:r w:rsidR="00763E8A">
      <w:rPr>
        <w:i/>
        <w:snapToGrid w:val="0"/>
        <w:sz w:val="20"/>
        <w:lang w:val="pl-PL"/>
      </w:rPr>
      <w:fldChar w:fldCharType="separate"/>
    </w:r>
    <w:r w:rsidR="00636AE2">
      <w:rPr>
        <w:i/>
        <w:noProof/>
        <w:snapToGrid w:val="0"/>
        <w:sz w:val="20"/>
        <w:lang w:val="pl-PL"/>
      </w:rPr>
      <w:t>2</w:t>
    </w:r>
    <w:r w:rsidR="00763E8A">
      <w:rPr>
        <w:i/>
        <w:snapToGrid w:val="0"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A1C" w:rsidRDefault="00EB1A1C">
      <w:r>
        <w:separator/>
      </w:r>
    </w:p>
  </w:footnote>
  <w:footnote w:type="continuationSeparator" w:id="0">
    <w:p w:rsidR="00EB1A1C" w:rsidRDefault="00EB1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Default="00E02652">
    <w:pPr>
      <w:rPr>
        <w:rFonts w:ascii="Futura XBlk BT" w:hAnsi="Futura XBlk BT" w:cs="Tahoma"/>
        <w:b/>
        <w:bCs/>
        <w:color w:val="C0C0C0"/>
        <w:sz w:val="60"/>
      </w:rPr>
    </w:pPr>
    <w:r>
      <w:rPr>
        <w:rFonts w:ascii="Futura XBlk BT" w:hAnsi="Futura XBlk BT" w:cs="Tahoma"/>
        <w:b/>
        <w:bCs/>
        <w:noProof/>
        <w:color w:val="C0C0C0"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353060</wp:posOffset>
              </wp:positionV>
              <wp:extent cx="4116070" cy="361950"/>
              <wp:effectExtent l="0" t="0" r="0" b="0"/>
              <wp:wrapNone/>
              <wp:docPr id="1" name="WordArt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21594913">
                        <a:off x="0" y="0"/>
                        <a:ext cx="4116070" cy="3619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02652" w:rsidRDefault="00E02652" w:rsidP="00E02652">
                          <w:pPr>
                            <w:pStyle w:val="Normalny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40"/>
                              <w:szCs w:val="40"/>
                            </w:rPr>
                            <w:t>Informacje prasowe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9" o:spid="_x0000_s1026" type="#_x0000_t202" style="position:absolute;margin-left:0;margin-top:27.8pt;width:324.1pt;height:28.5pt;rotation:5556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" filled="f" stroked="f">
              <v:stroke joinstyle="round"/>
              <o:lock v:ext="edit" shapetype="t"/>
              <v:textbox style="mso-fit-shape-to-text:t">
                <w:txbxContent>
                  <w:p w:rsidR="00E02652" w:rsidRDefault="00E02652" w:rsidP="00E02652">
                    <w:pPr>
                      <w:pStyle w:val="Normalny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40"/>
                        <w:szCs w:val="40"/>
                      </w:rPr>
                      <w:t>Informacje prasowe</w:t>
                    </w:r>
                  </w:p>
                </w:txbxContent>
              </v:textbox>
            </v:shape>
          </w:pict>
        </mc:Fallback>
      </mc:AlternateContent>
    </w:r>
    <w:r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column">
            <wp:posOffset>5503545</wp:posOffset>
          </wp:positionH>
          <wp:positionV relativeFrom="paragraph">
            <wp:posOffset>-111760</wp:posOffset>
          </wp:positionV>
          <wp:extent cx="698500" cy="832485"/>
          <wp:effectExtent l="0" t="0" r="0" b="0"/>
          <wp:wrapNone/>
          <wp:docPr id="13" name="Obraz 13" descr="waren_bildschir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waren_bildschir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2B2C"/>
    <w:multiLevelType w:val="hybridMultilevel"/>
    <w:tmpl w:val="E42869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65131"/>
    <w:multiLevelType w:val="hybridMultilevel"/>
    <w:tmpl w:val="F222B2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2E5A5F93"/>
    <w:multiLevelType w:val="singleLevel"/>
    <w:tmpl w:val="0407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E971927"/>
    <w:multiLevelType w:val="singleLevel"/>
    <w:tmpl w:val="2F227C1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A61B9"/>
    <w:multiLevelType w:val="singleLevel"/>
    <w:tmpl w:val="6866A95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3B3309"/>
    <w:multiLevelType w:val="hybridMultilevel"/>
    <w:tmpl w:val="370E8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A6D6BA1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19758AD"/>
    <w:multiLevelType w:val="hybridMultilevel"/>
    <w:tmpl w:val="C3BEF2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A076F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0C70B72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2DC29F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39610EC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6"/>
  </w:num>
  <w:num w:numId="5">
    <w:abstractNumId w:val="2"/>
  </w:num>
  <w:num w:numId="6">
    <w:abstractNumId w:val="10"/>
  </w:num>
  <w:num w:numId="7">
    <w:abstractNumId w:val="11"/>
  </w:num>
  <w:num w:numId="8">
    <w:abstractNumId w:val="8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de-DE" w:vendorID="64" w:dllVersion="131078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65A"/>
    <w:rsid w:val="000307D7"/>
    <w:rsid w:val="00034477"/>
    <w:rsid w:val="00034A33"/>
    <w:rsid w:val="00044B49"/>
    <w:rsid w:val="000466AB"/>
    <w:rsid w:val="00057497"/>
    <w:rsid w:val="00070428"/>
    <w:rsid w:val="00073467"/>
    <w:rsid w:val="00073756"/>
    <w:rsid w:val="00081441"/>
    <w:rsid w:val="0008344D"/>
    <w:rsid w:val="00087FBF"/>
    <w:rsid w:val="000B5E02"/>
    <w:rsid w:val="000C22D6"/>
    <w:rsid w:val="000C3A81"/>
    <w:rsid w:val="000D6DC5"/>
    <w:rsid w:val="000E13B3"/>
    <w:rsid w:val="000E48EB"/>
    <w:rsid w:val="000F142F"/>
    <w:rsid w:val="000F746F"/>
    <w:rsid w:val="00103E9E"/>
    <w:rsid w:val="001306C0"/>
    <w:rsid w:val="00130CE2"/>
    <w:rsid w:val="00143397"/>
    <w:rsid w:val="00151DBB"/>
    <w:rsid w:val="001575BB"/>
    <w:rsid w:val="00175802"/>
    <w:rsid w:val="00176F80"/>
    <w:rsid w:val="0018778B"/>
    <w:rsid w:val="0019723E"/>
    <w:rsid w:val="001C5B4B"/>
    <w:rsid w:val="001D51B0"/>
    <w:rsid w:val="001E47FF"/>
    <w:rsid w:val="001F5042"/>
    <w:rsid w:val="001F5844"/>
    <w:rsid w:val="002006B7"/>
    <w:rsid w:val="00210461"/>
    <w:rsid w:val="00216659"/>
    <w:rsid w:val="00220DC8"/>
    <w:rsid w:val="00222BBA"/>
    <w:rsid w:val="0023655C"/>
    <w:rsid w:val="00251807"/>
    <w:rsid w:val="00256157"/>
    <w:rsid w:val="00274A84"/>
    <w:rsid w:val="00282E9F"/>
    <w:rsid w:val="002A2872"/>
    <w:rsid w:val="002A2AA8"/>
    <w:rsid w:val="002D6D3B"/>
    <w:rsid w:val="002E58BF"/>
    <w:rsid w:val="00302F07"/>
    <w:rsid w:val="003114D3"/>
    <w:rsid w:val="003247DE"/>
    <w:rsid w:val="00325618"/>
    <w:rsid w:val="00332149"/>
    <w:rsid w:val="0033772F"/>
    <w:rsid w:val="00340209"/>
    <w:rsid w:val="00352DDE"/>
    <w:rsid w:val="00354D46"/>
    <w:rsid w:val="003618D8"/>
    <w:rsid w:val="00363AA4"/>
    <w:rsid w:val="00372B60"/>
    <w:rsid w:val="003938C6"/>
    <w:rsid w:val="003A4615"/>
    <w:rsid w:val="003A4F2C"/>
    <w:rsid w:val="003C6F30"/>
    <w:rsid w:val="003C71DA"/>
    <w:rsid w:val="003D1693"/>
    <w:rsid w:val="003D39C9"/>
    <w:rsid w:val="003D7C86"/>
    <w:rsid w:val="003E0496"/>
    <w:rsid w:val="003E521A"/>
    <w:rsid w:val="003E6B4D"/>
    <w:rsid w:val="004153CE"/>
    <w:rsid w:val="00415FAF"/>
    <w:rsid w:val="00425EC5"/>
    <w:rsid w:val="00426F6B"/>
    <w:rsid w:val="00434583"/>
    <w:rsid w:val="0043641C"/>
    <w:rsid w:val="004549B9"/>
    <w:rsid w:val="00455EC0"/>
    <w:rsid w:val="00464550"/>
    <w:rsid w:val="004759A8"/>
    <w:rsid w:val="00477CDD"/>
    <w:rsid w:val="0048285C"/>
    <w:rsid w:val="0048436A"/>
    <w:rsid w:val="00490245"/>
    <w:rsid w:val="004948FB"/>
    <w:rsid w:val="00495D60"/>
    <w:rsid w:val="004D15C1"/>
    <w:rsid w:val="004F3CB5"/>
    <w:rsid w:val="004F3E8B"/>
    <w:rsid w:val="004F4D4F"/>
    <w:rsid w:val="004F706B"/>
    <w:rsid w:val="00503A1C"/>
    <w:rsid w:val="005070E2"/>
    <w:rsid w:val="00530EF0"/>
    <w:rsid w:val="00547869"/>
    <w:rsid w:val="00550CB0"/>
    <w:rsid w:val="00551DA9"/>
    <w:rsid w:val="00552A6B"/>
    <w:rsid w:val="0055443D"/>
    <w:rsid w:val="00562A92"/>
    <w:rsid w:val="0057021A"/>
    <w:rsid w:val="00572D4E"/>
    <w:rsid w:val="00587BC8"/>
    <w:rsid w:val="005B2B02"/>
    <w:rsid w:val="005B54E5"/>
    <w:rsid w:val="005B7C93"/>
    <w:rsid w:val="005C4414"/>
    <w:rsid w:val="005D0997"/>
    <w:rsid w:val="005D3D66"/>
    <w:rsid w:val="005E0817"/>
    <w:rsid w:val="005E37B9"/>
    <w:rsid w:val="0060237E"/>
    <w:rsid w:val="00626085"/>
    <w:rsid w:val="0063131D"/>
    <w:rsid w:val="006353D9"/>
    <w:rsid w:val="00636AE2"/>
    <w:rsid w:val="0065259D"/>
    <w:rsid w:val="00652956"/>
    <w:rsid w:val="00663E0A"/>
    <w:rsid w:val="0066487B"/>
    <w:rsid w:val="00670072"/>
    <w:rsid w:val="00670486"/>
    <w:rsid w:val="00675D0E"/>
    <w:rsid w:val="00676792"/>
    <w:rsid w:val="00682462"/>
    <w:rsid w:val="00685E8A"/>
    <w:rsid w:val="00687F3B"/>
    <w:rsid w:val="00691516"/>
    <w:rsid w:val="00697112"/>
    <w:rsid w:val="006A2E82"/>
    <w:rsid w:val="006B4AF5"/>
    <w:rsid w:val="006B606E"/>
    <w:rsid w:val="006D6612"/>
    <w:rsid w:val="006E3843"/>
    <w:rsid w:val="006E6055"/>
    <w:rsid w:val="006E793D"/>
    <w:rsid w:val="006F672B"/>
    <w:rsid w:val="0071065A"/>
    <w:rsid w:val="00710672"/>
    <w:rsid w:val="00715C06"/>
    <w:rsid w:val="007436F3"/>
    <w:rsid w:val="00752481"/>
    <w:rsid w:val="007530F3"/>
    <w:rsid w:val="00757424"/>
    <w:rsid w:val="00763E8A"/>
    <w:rsid w:val="00765DE9"/>
    <w:rsid w:val="00767AD3"/>
    <w:rsid w:val="007739E0"/>
    <w:rsid w:val="00783BD5"/>
    <w:rsid w:val="00784A7C"/>
    <w:rsid w:val="007868B3"/>
    <w:rsid w:val="0079058D"/>
    <w:rsid w:val="0079128F"/>
    <w:rsid w:val="00797554"/>
    <w:rsid w:val="007A1D92"/>
    <w:rsid w:val="007B40A0"/>
    <w:rsid w:val="007B780C"/>
    <w:rsid w:val="007C0DEE"/>
    <w:rsid w:val="007D42F8"/>
    <w:rsid w:val="007D4C96"/>
    <w:rsid w:val="007D76C8"/>
    <w:rsid w:val="007E6BDB"/>
    <w:rsid w:val="00802668"/>
    <w:rsid w:val="0081124E"/>
    <w:rsid w:val="00812829"/>
    <w:rsid w:val="00816D26"/>
    <w:rsid w:val="00823CC6"/>
    <w:rsid w:val="00826CC6"/>
    <w:rsid w:val="00830297"/>
    <w:rsid w:val="0084082F"/>
    <w:rsid w:val="00875FF9"/>
    <w:rsid w:val="0088228A"/>
    <w:rsid w:val="00884C6C"/>
    <w:rsid w:val="00886AFB"/>
    <w:rsid w:val="008A2338"/>
    <w:rsid w:val="008A2FB0"/>
    <w:rsid w:val="008A4B12"/>
    <w:rsid w:val="008B7889"/>
    <w:rsid w:val="008C340D"/>
    <w:rsid w:val="008C489B"/>
    <w:rsid w:val="008E0B02"/>
    <w:rsid w:val="008E1102"/>
    <w:rsid w:val="008E6666"/>
    <w:rsid w:val="00906121"/>
    <w:rsid w:val="009071FB"/>
    <w:rsid w:val="00914905"/>
    <w:rsid w:val="00926CD7"/>
    <w:rsid w:val="00930158"/>
    <w:rsid w:val="0093163B"/>
    <w:rsid w:val="00947104"/>
    <w:rsid w:val="00953E0E"/>
    <w:rsid w:val="0097070C"/>
    <w:rsid w:val="00975B49"/>
    <w:rsid w:val="00976ECB"/>
    <w:rsid w:val="0098276B"/>
    <w:rsid w:val="009901F1"/>
    <w:rsid w:val="009922E8"/>
    <w:rsid w:val="009952B5"/>
    <w:rsid w:val="009A5AE2"/>
    <w:rsid w:val="009B20F8"/>
    <w:rsid w:val="009C1AC3"/>
    <w:rsid w:val="009D1CC6"/>
    <w:rsid w:val="009D2A14"/>
    <w:rsid w:val="009D5F4A"/>
    <w:rsid w:val="00A02A2D"/>
    <w:rsid w:val="00A038CC"/>
    <w:rsid w:val="00A1156C"/>
    <w:rsid w:val="00A1156E"/>
    <w:rsid w:val="00A15AA3"/>
    <w:rsid w:val="00A40C37"/>
    <w:rsid w:val="00A424E7"/>
    <w:rsid w:val="00A42863"/>
    <w:rsid w:val="00A70C7D"/>
    <w:rsid w:val="00A74DCE"/>
    <w:rsid w:val="00A80E01"/>
    <w:rsid w:val="00A828F2"/>
    <w:rsid w:val="00A97896"/>
    <w:rsid w:val="00AA35B9"/>
    <w:rsid w:val="00AC5587"/>
    <w:rsid w:val="00AC7FA0"/>
    <w:rsid w:val="00AD1EEB"/>
    <w:rsid w:val="00AD3CB1"/>
    <w:rsid w:val="00AD53E0"/>
    <w:rsid w:val="00AD7389"/>
    <w:rsid w:val="00AD7A47"/>
    <w:rsid w:val="00AF12F6"/>
    <w:rsid w:val="00AF36FE"/>
    <w:rsid w:val="00AF4A71"/>
    <w:rsid w:val="00AF63AE"/>
    <w:rsid w:val="00B10C70"/>
    <w:rsid w:val="00B21493"/>
    <w:rsid w:val="00B26DE5"/>
    <w:rsid w:val="00B405E7"/>
    <w:rsid w:val="00B4628B"/>
    <w:rsid w:val="00B47AD0"/>
    <w:rsid w:val="00B53332"/>
    <w:rsid w:val="00B57A12"/>
    <w:rsid w:val="00B720DA"/>
    <w:rsid w:val="00B733F2"/>
    <w:rsid w:val="00B80D82"/>
    <w:rsid w:val="00B86874"/>
    <w:rsid w:val="00BA35A6"/>
    <w:rsid w:val="00BA78FE"/>
    <w:rsid w:val="00BC2CE9"/>
    <w:rsid w:val="00BD56BC"/>
    <w:rsid w:val="00BE033D"/>
    <w:rsid w:val="00BE16ED"/>
    <w:rsid w:val="00BE20FA"/>
    <w:rsid w:val="00BF2FBB"/>
    <w:rsid w:val="00BF677B"/>
    <w:rsid w:val="00BF6B5B"/>
    <w:rsid w:val="00C01EE4"/>
    <w:rsid w:val="00C0252B"/>
    <w:rsid w:val="00C07B48"/>
    <w:rsid w:val="00C327E3"/>
    <w:rsid w:val="00C32CCD"/>
    <w:rsid w:val="00C37572"/>
    <w:rsid w:val="00C44C14"/>
    <w:rsid w:val="00C459F9"/>
    <w:rsid w:val="00C466FF"/>
    <w:rsid w:val="00C52094"/>
    <w:rsid w:val="00C80E3F"/>
    <w:rsid w:val="00C81801"/>
    <w:rsid w:val="00C826D9"/>
    <w:rsid w:val="00C83AAA"/>
    <w:rsid w:val="00C902DA"/>
    <w:rsid w:val="00CA0F4A"/>
    <w:rsid w:val="00CA2A0D"/>
    <w:rsid w:val="00CC09BB"/>
    <w:rsid w:val="00CC16C5"/>
    <w:rsid w:val="00CC31DC"/>
    <w:rsid w:val="00CC60C0"/>
    <w:rsid w:val="00CC7699"/>
    <w:rsid w:val="00CF47CE"/>
    <w:rsid w:val="00CF4B84"/>
    <w:rsid w:val="00D02BF3"/>
    <w:rsid w:val="00D079E2"/>
    <w:rsid w:val="00D17EF1"/>
    <w:rsid w:val="00D25A53"/>
    <w:rsid w:val="00D320C0"/>
    <w:rsid w:val="00D42CE6"/>
    <w:rsid w:val="00D61407"/>
    <w:rsid w:val="00D63A41"/>
    <w:rsid w:val="00D67658"/>
    <w:rsid w:val="00D768AD"/>
    <w:rsid w:val="00D82FD0"/>
    <w:rsid w:val="00D87015"/>
    <w:rsid w:val="00D922D7"/>
    <w:rsid w:val="00D926E4"/>
    <w:rsid w:val="00DA1500"/>
    <w:rsid w:val="00DB1E77"/>
    <w:rsid w:val="00DB3CFE"/>
    <w:rsid w:val="00DC2EE4"/>
    <w:rsid w:val="00DC5F6F"/>
    <w:rsid w:val="00DF0D1E"/>
    <w:rsid w:val="00E00105"/>
    <w:rsid w:val="00E02652"/>
    <w:rsid w:val="00E076C8"/>
    <w:rsid w:val="00E07E2F"/>
    <w:rsid w:val="00E104E0"/>
    <w:rsid w:val="00E15FCF"/>
    <w:rsid w:val="00E21160"/>
    <w:rsid w:val="00E40BF3"/>
    <w:rsid w:val="00E47118"/>
    <w:rsid w:val="00E50DC8"/>
    <w:rsid w:val="00E67A20"/>
    <w:rsid w:val="00E85D4B"/>
    <w:rsid w:val="00E91DFB"/>
    <w:rsid w:val="00E960F9"/>
    <w:rsid w:val="00E96AFF"/>
    <w:rsid w:val="00EA5E16"/>
    <w:rsid w:val="00EA7479"/>
    <w:rsid w:val="00EB0F7A"/>
    <w:rsid w:val="00EB17E2"/>
    <w:rsid w:val="00EB1A1C"/>
    <w:rsid w:val="00EB250F"/>
    <w:rsid w:val="00EB3EFA"/>
    <w:rsid w:val="00EC02DA"/>
    <w:rsid w:val="00ED33E3"/>
    <w:rsid w:val="00EE0322"/>
    <w:rsid w:val="00EE04F0"/>
    <w:rsid w:val="00EE0E82"/>
    <w:rsid w:val="00EF7F81"/>
    <w:rsid w:val="00F0137C"/>
    <w:rsid w:val="00F0396E"/>
    <w:rsid w:val="00F0528D"/>
    <w:rsid w:val="00F168CE"/>
    <w:rsid w:val="00F173DE"/>
    <w:rsid w:val="00F24736"/>
    <w:rsid w:val="00F37B7F"/>
    <w:rsid w:val="00F4694D"/>
    <w:rsid w:val="00F46AAA"/>
    <w:rsid w:val="00F539A8"/>
    <w:rsid w:val="00F6029D"/>
    <w:rsid w:val="00F6178B"/>
    <w:rsid w:val="00F65F47"/>
    <w:rsid w:val="00F7620E"/>
    <w:rsid w:val="00F842AF"/>
    <w:rsid w:val="00F85335"/>
    <w:rsid w:val="00F86B74"/>
    <w:rsid w:val="00F914F1"/>
    <w:rsid w:val="00FA0783"/>
    <w:rsid w:val="00FC0F0F"/>
    <w:rsid w:val="00FD33EA"/>
    <w:rsid w:val="00FF0014"/>
    <w:rsid w:val="00FF46A0"/>
    <w:rsid w:val="00FF5F1F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1FD04D3"/>
  <w15:chartTrackingRefBased/>
  <w15:docId w15:val="{548B7F6D-CD18-4C71-B5A1-FC0379CE3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ny">
    <w:name w:val="Normal"/>
    <w:qFormat/>
    <w:rsid w:val="00626085"/>
    <w:rPr>
      <w:rFonts w:ascii="Arial" w:hAnsi="Arial"/>
      <w:sz w:val="24"/>
      <w:lang w:val="de-DE" w:eastAsia="de-DE"/>
    </w:rPr>
  </w:style>
  <w:style w:type="paragraph" w:styleId="Nagwek1">
    <w:name w:val="heading 1"/>
    <w:basedOn w:val="Normalny"/>
    <w:next w:val="Normalny"/>
    <w:autoRedefine/>
    <w:qFormat/>
    <w:pPr>
      <w:keepNext/>
      <w:spacing w:after="220"/>
      <w:ind w:right="537"/>
      <w:outlineLvl w:val="0"/>
    </w:pPr>
    <w:rPr>
      <w:b/>
      <w:bCs/>
      <w:sz w:val="22"/>
      <w:lang w:val="pl-PL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pBdr>
        <w:bottom w:val="single" w:sz="12" w:space="0" w:color="auto"/>
      </w:pBdr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qFormat/>
    <w:pPr>
      <w:keepNext/>
      <w:ind w:right="2704"/>
      <w:jc w:val="both"/>
      <w:outlineLvl w:val="3"/>
    </w:pPr>
    <w:rPr>
      <w:rFonts w:cs="Arial"/>
      <w:sz w:val="22"/>
      <w:szCs w:val="22"/>
      <w:u w:val="single"/>
      <w:lang w:val="pl-PL" w:eastAsia="pl-PL"/>
    </w:rPr>
  </w:style>
  <w:style w:type="paragraph" w:styleId="Nagwek5">
    <w:name w:val="heading 5"/>
    <w:basedOn w:val="Normalny"/>
    <w:next w:val="Normalny"/>
    <w:qFormat/>
    <w:pPr>
      <w:keepNext/>
      <w:ind w:right="2663"/>
      <w:outlineLvl w:val="4"/>
    </w:pPr>
    <w:rPr>
      <w:rFonts w:cs="Arial"/>
      <w:b/>
      <w:sz w:val="22"/>
      <w:lang w:val="pl-PL"/>
    </w:rPr>
  </w:style>
  <w:style w:type="paragraph" w:styleId="Nagwek6">
    <w:name w:val="heading 6"/>
    <w:basedOn w:val="Normalny"/>
    <w:next w:val="Normalny"/>
    <w:qFormat/>
    <w:pPr>
      <w:keepNext/>
      <w:ind w:right="2663"/>
      <w:outlineLvl w:val="5"/>
    </w:pPr>
    <w:rPr>
      <w:rFonts w:cs="Arial"/>
      <w:b/>
      <w:sz w:val="28"/>
      <w:szCs w:val="28"/>
      <w:lang w:val="pl-PL"/>
    </w:rPr>
  </w:style>
  <w:style w:type="paragraph" w:styleId="Nagwek7">
    <w:name w:val="heading 7"/>
    <w:basedOn w:val="Normalny"/>
    <w:next w:val="Normalny"/>
    <w:qFormat/>
    <w:pPr>
      <w:keepNext/>
      <w:ind w:right="2663"/>
      <w:outlineLvl w:val="6"/>
    </w:pPr>
    <w:rPr>
      <w:rFonts w:cs="Arial"/>
      <w:bCs/>
      <w:sz w:val="22"/>
      <w:szCs w:val="22"/>
      <w:u w:val="single"/>
      <w:lang w:val="pl-PL"/>
    </w:rPr>
  </w:style>
  <w:style w:type="paragraph" w:styleId="Nagwek8">
    <w:name w:val="heading 8"/>
    <w:basedOn w:val="Normalny"/>
    <w:next w:val="Normalny"/>
    <w:qFormat/>
    <w:pPr>
      <w:keepNext/>
      <w:ind w:right="2663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537"/>
      <w:jc w:val="both"/>
      <w:outlineLvl w:val="8"/>
    </w:pPr>
    <w:rPr>
      <w:rFonts w:cs="Arial"/>
      <w:b/>
      <w:bCs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sse-Titel">
    <w:name w:val="Presse-Titel"/>
    <w:basedOn w:val="Normalny"/>
    <w:next w:val="Presse-Einleitung"/>
    <w:pPr>
      <w:spacing w:after="220"/>
    </w:pPr>
    <w:rPr>
      <w:b/>
      <w:sz w:val="28"/>
      <w:lang w:val="pl-PL"/>
    </w:rPr>
  </w:style>
  <w:style w:type="paragraph" w:customStyle="1" w:styleId="Presse-Einleitung">
    <w:name w:val="Presse-Einleitung"/>
    <w:basedOn w:val="Normalny"/>
    <w:next w:val="Presse-Absatz"/>
    <w:pPr>
      <w:spacing w:after="220"/>
      <w:jc w:val="both"/>
    </w:pPr>
    <w:rPr>
      <w:b/>
      <w:sz w:val="22"/>
      <w:lang w:val="pl-PL"/>
    </w:rPr>
  </w:style>
  <w:style w:type="paragraph" w:customStyle="1" w:styleId="Presse-Absatz">
    <w:name w:val="Presse-Absatz"/>
    <w:basedOn w:val="Normalny"/>
    <w:pPr>
      <w:spacing w:after="220"/>
      <w:jc w:val="both"/>
    </w:pPr>
    <w:rPr>
      <w:sz w:val="22"/>
      <w:lang w:val="pl-PL"/>
    </w:rPr>
  </w:style>
  <w:style w:type="paragraph" w:customStyle="1" w:styleId="Presse-berschrift">
    <w:name w:val="Presse-Überschrift"/>
    <w:basedOn w:val="Normalny"/>
    <w:next w:val="Presse-Absatz"/>
    <w:pPr>
      <w:spacing w:after="220"/>
    </w:pPr>
    <w:rPr>
      <w:b/>
      <w:spacing w:val="12"/>
      <w:sz w:val="22"/>
      <w:lang w:val="pl-PL"/>
    </w:rPr>
  </w:style>
  <w:style w:type="paragraph" w:styleId="Tekstpodstawowy">
    <w:name w:val="Body Text"/>
    <w:basedOn w:val="Normalny"/>
    <w:pPr>
      <w:spacing w:line="300" w:lineRule="atLeast"/>
    </w:pPr>
    <w:rPr>
      <w:b/>
      <w:noProof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/>
      <w:noProof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sz w:val="22"/>
      <w:lang w:val="nb-NO"/>
    </w:rPr>
  </w:style>
  <w:style w:type="paragraph" w:styleId="Tekstpodstawowywcity">
    <w:name w:val="Body Text Indent"/>
    <w:basedOn w:val="Normalny"/>
    <w:pPr>
      <w:ind w:left="426" w:hanging="426"/>
    </w:pPr>
    <w:rPr>
      <w:sz w:val="22"/>
      <w:lang w:val="cs-CZ"/>
    </w:rPr>
  </w:style>
  <w:style w:type="paragraph" w:styleId="Tekstblokowy">
    <w:name w:val="Block Text"/>
    <w:basedOn w:val="Normalny"/>
    <w:pPr>
      <w:ind w:left="1276" w:right="566"/>
    </w:pPr>
    <w:rPr>
      <w:sz w:val="22"/>
      <w:lang w:val="cs-CZ"/>
    </w:rPr>
  </w:style>
  <w:style w:type="character" w:styleId="Hipercze">
    <w:name w:val="Hyperlink"/>
    <w:rPr>
      <w:color w:val="0000FF"/>
      <w:u w:val="single"/>
    </w:rPr>
  </w:style>
  <w:style w:type="paragraph" w:customStyle="1" w:styleId="Presse-Textinfo">
    <w:name w:val="Presse-Textinfo"/>
    <w:basedOn w:val="Normalny"/>
    <w:rPr>
      <w:i/>
      <w:sz w:val="22"/>
      <w:lang w:val="pl-PL"/>
    </w:rPr>
  </w:style>
  <w:style w:type="character" w:styleId="UyteHipercze">
    <w:name w:val="FollowedHyperlink"/>
    <w:rPr>
      <w:color w:val="800080"/>
      <w:u w:val="single"/>
    </w:rPr>
  </w:style>
  <w:style w:type="paragraph" w:styleId="Legenda">
    <w:name w:val="caption"/>
    <w:basedOn w:val="Normalny"/>
    <w:next w:val="Normalny"/>
    <w:qFormat/>
    <w:rPr>
      <w:rFonts w:ascii="Arial (W1)" w:hAnsi="Arial (W1)" w:cs="Arial"/>
      <w:b/>
      <w:bCs/>
      <w:spacing w:val="-12"/>
      <w:sz w:val="20"/>
    </w:rPr>
  </w:style>
  <w:style w:type="paragraph" w:styleId="Tekstkomentarza">
    <w:name w:val="annotation text"/>
    <w:basedOn w:val="Normalny"/>
    <w:semiHidden/>
    <w:rPr>
      <w:rFonts w:ascii="Times New Roman" w:hAnsi="Times New Roman"/>
      <w:sz w:val="20"/>
      <w:lang w:val="pl-PL" w:eastAsia="pl-PL"/>
    </w:rPr>
  </w:style>
  <w:style w:type="paragraph" w:styleId="Tekstpodstawowywcity2">
    <w:name w:val="Body Text Indent 2"/>
    <w:basedOn w:val="Normalny"/>
    <w:pPr>
      <w:ind w:firstLine="708"/>
    </w:pPr>
    <w:rPr>
      <w:rFonts w:cs="Arial"/>
      <w:sz w:val="22"/>
      <w:szCs w:val="22"/>
      <w:lang w:val="pl-PL"/>
    </w:rPr>
  </w:style>
  <w:style w:type="paragraph" w:styleId="Tekstpodstawowywcity3">
    <w:name w:val="Body Text Indent 3"/>
    <w:basedOn w:val="Normalny"/>
    <w:pPr>
      <w:ind w:right="2663" w:firstLine="708"/>
    </w:pPr>
    <w:rPr>
      <w:rFonts w:cs="Arial"/>
      <w:sz w:val="22"/>
      <w:szCs w:val="22"/>
      <w:lang w:val="pl-PL"/>
    </w:rPr>
  </w:style>
  <w:style w:type="paragraph" w:styleId="Tekstpodstawowy3">
    <w:name w:val="Body Text 3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cs="Arial"/>
      <w:szCs w:val="17"/>
    </w:rPr>
  </w:style>
  <w:style w:type="paragraph" w:customStyle="1" w:styleId="Tekstpodstawowy1">
    <w:name w:val="Tekst podstawowy1"/>
    <w:basedOn w:val="Normalny"/>
    <w:rsid w:val="00547869"/>
    <w:rPr>
      <w:rFonts w:eastAsia="Times"/>
      <w:sz w:val="22"/>
    </w:rPr>
  </w:style>
  <w:style w:type="paragraph" w:customStyle="1" w:styleId="PM-Standard">
    <w:name w:val="PM - Standard"/>
    <w:basedOn w:val="Normalny"/>
    <w:rsid w:val="007B40A0"/>
    <w:pPr>
      <w:spacing w:after="440"/>
      <w:jc w:val="both"/>
    </w:pPr>
    <w:rPr>
      <w:rFonts w:cs="Arial"/>
      <w:sz w:val="22"/>
      <w:szCs w:val="24"/>
    </w:rPr>
  </w:style>
  <w:style w:type="paragraph" w:customStyle="1" w:styleId="PM-BUZ">
    <w:name w:val="PM - BUZ"/>
    <w:basedOn w:val="Normalny"/>
    <w:next w:val="PM-ZeilemitBild"/>
    <w:rsid w:val="007B40A0"/>
    <w:pPr>
      <w:jc w:val="both"/>
    </w:pPr>
    <w:rPr>
      <w:rFonts w:cs="Arial"/>
      <w:sz w:val="22"/>
      <w:szCs w:val="22"/>
    </w:rPr>
  </w:style>
  <w:style w:type="paragraph" w:customStyle="1" w:styleId="PM-ZeilemitBild">
    <w:name w:val="PM - Zeile mit Bild"/>
    <w:basedOn w:val="Normalny"/>
    <w:next w:val="PM-Bildreferenz"/>
    <w:rsid w:val="007B40A0"/>
    <w:pPr>
      <w:spacing w:before="480"/>
    </w:pPr>
    <w:rPr>
      <w:rFonts w:cs="Arial"/>
      <w:b/>
      <w:sz w:val="22"/>
      <w:szCs w:val="22"/>
    </w:rPr>
  </w:style>
  <w:style w:type="paragraph" w:customStyle="1" w:styleId="PM-Bildreferenz">
    <w:name w:val="PM - Bildreferenz"/>
    <w:basedOn w:val="PM-BUZ"/>
    <w:next w:val="PM-BUZ"/>
    <w:rsid w:val="007B40A0"/>
    <w:pPr>
      <w:spacing w:before="240"/>
    </w:pPr>
    <w:rPr>
      <w:b/>
      <w:bCs/>
    </w:rPr>
  </w:style>
  <w:style w:type="paragraph" w:customStyle="1" w:styleId="PM-Titel">
    <w:name w:val="PM - Titel"/>
    <w:basedOn w:val="Nagwek1"/>
    <w:rsid w:val="007B40A0"/>
    <w:pPr>
      <w:spacing w:after="120"/>
      <w:ind w:right="0"/>
    </w:pPr>
    <w:rPr>
      <w:rFonts w:cs="Arial"/>
      <w:bCs w:val="0"/>
      <w:sz w:val="28"/>
      <w:szCs w:val="22"/>
      <w:lang w:val="de-DE"/>
    </w:rPr>
  </w:style>
  <w:style w:type="paragraph" w:customStyle="1" w:styleId="PM-Oberzeile">
    <w:name w:val="PM - Oberzeile"/>
    <w:basedOn w:val="PM-Titel"/>
    <w:rsid w:val="007B40A0"/>
    <w:pPr>
      <w:spacing w:after="0"/>
    </w:pPr>
    <w:rPr>
      <w:sz w:val="22"/>
    </w:rPr>
  </w:style>
  <w:style w:type="paragraph" w:styleId="Tekstdymka">
    <w:name w:val="Balloon Text"/>
    <w:basedOn w:val="Normalny"/>
    <w:semiHidden/>
    <w:rsid w:val="001E47F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02652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2\Vorlagen\Presse\H-XXXX-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7AB45-A4B9-4624-BC88-B0422CCD0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H-XXXX-PL</Template>
  <TotalTime>136</TotalTime>
  <Pages>2</Pages>
  <Words>422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prasowe</vt:lpstr>
    </vt:vector>
  </TitlesOfParts>
  <Company>Hörmann Polska Sp. z o.o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prasowe</dc:title>
  <dc:subject>templet</dc:subject>
  <dc:creator>Oliver C. Neutert</dc:creator>
  <cp:keywords/>
  <dc:description/>
  <cp:lastModifiedBy>Dagmara Lis</cp:lastModifiedBy>
  <cp:revision>9</cp:revision>
  <cp:lastPrinted>2016-03-04T10:27:00Z</cp:lastPrinted>
  <dcterms:created xsi:type="dcterms:W3CDTF">2016-06-21T07:32:00Z</dcterms:created>
  <dcterms:modified xsi:type="dcterms:W3CDTF">2016-06-22T09:38:00Z</dcterms:modified>
</cp:coreProperties>
</file>